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CellMar>
          <w:left w:w="0" w:type="dxa"/>
          <w:right w:w="0" w:type="dxa"/>
        </w:tblCellMar>
        <w:tblLook w:val="04A0" w:firstRow="1" w:lastRow="0" w:firstColumn="1" w:lastColumn="0" w:noHBand="0" w:noVBand="1"/>
      </w:tblPr>
      <w:tblGrid>
        <w:gridCol w:w="4324"/>
        <w:gridCol w:w="5036"/>
      </w:tblGrid>
      <w:tr w:rsidR="006109B6" w:rsidRPr="006109B6" w:rsidTr="00850BC4">
        <w:trPr>
          <w:tblCellSpacing w:w="0" w:type="dxa"/>
        </w:trPr>
        <w:tc>
          <w:tcPr>
            <w:tcW w:w="4324" w:type="dxa"/>
            <w:vAlign w:val="center"/>
            <w:hideMark/>
          </w:tcPr>
          <w:p w:rsidR="006109B6" w:rsidRPr="006109B6" w:rsidRDefault="006109B6" w:rsidP="006109B6">
            <w:pPr>
              <w:spacing w:before="100" w:beforeAutospacing="1" w:after="100" w:afterAutospacing="1" w:line="240" w:lineRule="auto"/>
              <w:jc w:val="center"/>
              <w:rPr>
                <w:rFonts w:ascii="Times New Roman" w:eastAsia="Times New Roman" w:hAnsi="Times New Roman" w:cs="Times New Roman"/>
                <w:sz w:val="24"/>
                <w:szCs w:val="24"/>
                <w:lang w:val="vi-VN" w:eastAsia="vi-VN"/>
              </w:rPr>
            </w:pPr>
            <w:r w:rsidRPr="006109B6">
              <w:rPr>
                <w:rFonts w:ascii="Times New Roman" w:eastAsia="Times New Roman" w:hAnsi="Times New Roman" w:cs="Times New Roman"/>
                <w:b/>
                <w:bCs/>
                <w:color w:val="000000"/>
                <w:sz w:val="24"/>
                <w:szCs w:val="24"/>
                <w:lang w:val="vi-VN" w:eastAsia="vi-VN"/>
              </w:rPr>
              <w:t>BAN CHẤP HÀNH TRUNG ƯƠNG</w:t>
            </w:r>
            <w:r w:rsidRPr="006109B6">
              <w:rPr>
                <w:rFonts w:ascii="Times New Roman" w:eastAsia="Times New Roman" w:hAnsi="Times New Roman" w:cs="Times New Roman"/>
                <w:b/>
                <w:bCs/>
                <w:color w:val="000000"/>
                <w:sz w:val="24"/>
                <w:szCs w:val="24"/>
                <w:lang w:val="vi-VN" w:eastAsia="vi-VN"/>
              </w:rPr>
              <w:br/>
              <w:t>ỦY BAN KIỂM TRA</w:t>
            </w:r>
            <w:r w:rsidRPr="006109B6">
              <w:rPr>
                <w:rFonts w:ascii="Times New Roman" w:eastAsia="Times New Roman" w:hAnsi="Times New Roman" w:cs="Times New Roman"/>
                <w:b/>
                <w:bCs/>
                <w:color w:val="000000"/>
                <w:sz w:val="24"/>
                <w:szCs w:val="24"/>
                <w:lang w:val="vi-VN" w:eastAsia="vi-VN"/>
              </w:rPr>
              <w:br/>
              <w:t>------</w:t>
            </w:r>
          </w:p>
        </w:tc>
        <w:tc>
          <w:tcPr>
            <w:tcW w:w="5036" w:type="dxa"/>
            <w:vAlign w:val="center"/>
            <w:hideMark/>
          </w:tcPr>
          <w:p w:rsidR="006109B6" w:rsidRPr="006109B6" w:rsidRDefault="006109B6" w:rsidP="006109B6">
            <w:pPr>
              <w:spacing w:before="100" w:beforeAutospacing="1" w:after="100" w:afterAutospacing="1" w:line="240" w:lineRule="auto"/>
              <w:jc w:val="center"/>
              <w:rPr>
                <w:rFonts w:ascii="Times New Roman" w:eastAsia="Times New Roman" w:hAnsi="Times New Roman" w:cs="Times New Roman"/>
                <w:sz w:val="24"/>
                <w:szCs w:val="24"/>
                <w:lang w:val="vi-VN" w:eastAsia="vi-VN"/>
              </w:rPr>
            </w:pPr>
            <w:r w:rsidRPr="006109B6">
              <w:rPr>
                <w:rFonts w:ascii="Times New Roman" w:eastAsia="Times New Roman" w:hAnsi="Times New Roman" w:cs="Times New Roman"/>
                <w:b/>
                <w:bCs/>
                <w:color w:val="000000"/>
                <w:sz w:val="24"/>
                <w:szCs w:val="24"/>
                <w:lang w:val="vi-VN" w:eastAsia="vi-VN"/>
              </w:rPr>
              <w:t>ĐẢNG CỘNG SẢN VIỆT NAM</w:t>
            </w:r>
            <w:r w:rsidRPr="006109B6">
              <w:rPr>
                <w:rFonts w:ascii="Times New Roman" w:eastAsia="Times New Roman" w:hAnsi="Times New Roman" w:cs="Times New Roman"/>
                <w:b/>
                <w:bCs/>
                <w:color w:val="000000"/>
                <w:sz w:val="24"/>
                <w:szCs w:val="24"/>
                <w:lang w:val="vi-VN" w:eastAsia="vi-VN"/>
              </w:rPr>
              <w:br/>
              <w:t>---------------</w:t>
            </w:r>
          </w:p>
        </w:tc>
      </w:tr>
      <w:tr w:rsidR="006109B6" w:rsidRPr="006109B6" w:rsidTr="00850BC4">
        <w:trPr>
          <w:tblCellSpacing w:w="0" w:type="dxa"/>
        </w:trPr>
        <w:tc>
          <w:tcPr>
            <w:tcW w:w="4324" w:type="dxa"/>
            <w:vAlign w:val="center"/>
            <w:hideMark/>
          </w:tcPr>
          <w:p w:rsidR="006109B6" w:rsidRPr="006109B6" w:rsidRDefault="006109B6" w:rsidP="006109B6">
            <w:pPr>
              <w:spacing w:before="100" w:beforeAutospacing="1" w:after="100" w:afterAutospacing="1" w:line="240" w:lineRule="auto"/>
              <w:jc w:val="center"/>
              <w:rPr>
                <w:rFonts w:ascii="Times New Roman" w:eastAsia="Times New Roman" w:hAnsi="Times New Roman" w:cs="Times New Roman"/>
                <w:sz w:val="24"/>
                <w:szCs w:val="24"/>
                <w:lang w:val="vi-VN" w:eastAsia="vi-VN"/>
              </w:rPr>
            </w:pPr>
            <w:r w:rsidRPr="006109B6">
              <w:rPr>
                <w:rFonts w:ascii="Times New Roman" w:eastAsia="Times New Roman" w:hAnsi="Times New Roman" w:cs="Times New Roman"/>
                <w:b/>
                <w:bCs/>
                <w:color w:val="000000"/>
                <w:sz w:val="24"/>
                <w:szCs w:val="24"/>
                <w:lang w:val="vi-VN" w:eastAsia="vi-VN"/>
              </w:rPr>
              <w:t>Số: 09-HD/UBKTTW</w:t>
            </w:r>
          </w:p>
        </w:tc>
        <w:tc>
          <w:tcPr>
            <w:tcW w:w="5036" w:type="dxa"/>
            <w:vAlign w:val="center"/>
            <w:hideMark/>
          </w:tcPr>
          <w:p w:rsidR="006109B6" w:rsidRPr="006109B6" w:rsidRDefault="006109B6" w:rsidP="006109B6">
            <w:pPr>
              <w:spacing w:before="100" w:beforeAutospacing="1" w:after="100" w:afterAutospacing="1" w:line="240" w:lineRule="auto"/>
              <w:jc w:val="right"/>
              <w:rPr>
                <w:rFonts w:ascii="Times New Roman" w:eastAsia="Times New Roman" w:hAnsi="Times New Roman" w:cs="Times New Roman"/>
                <w:sz w:val="24"/>
                <w:szCs w:val="24"/>
                <w:lang w:val="vi-VN" w:eastAsia="vi-VN"/>
              </w:rPr>
            </w:pPr>
            <w:r w:rsidRPr="006109B6">
              <w:rPr>
                <w:rFonts w:ascii="Times New Roman" w:eastAsia="Times New Roman" w:hAnsi="Times New Roman" w:cs="Times New Roman"/>
                <w:i/>
                <w:iCs/>
                <w:color w:val="000000"/>
                <w:sz w:val="24"/>
                <w:szCs w:val="24"/>
                <w:lang w:val="vi-VN" w:eastAsia="vi-VN"/>
              </w:rPr>
              <w:t>Hà Nội, ngày 06 tháng 06 năm 2013</w:t>
            </w:r>
          </w:p>
        </w:tc>
      </w:tr>
    </w:tbl>
    <w:p w:rsidR="006109B6" w:rsidRPr="006109B6" w:rsidRDefault="006109B6" w:rsidP="006109B6">
      <w:pPr>
        <w:spacing w:before="100" w:beforeAutospacing="1" w:after="100" w:afterAutospacing="1" w:line="240" w:lineRule="auto"/>
        <w:jc w:val="center"/>
        <w:rPr>
          <w:rFonts w:ascii="Times New Roman" w:eastAsia="Times New Roman" w:hAnsi="Times New Roman" w:cs="Times New Roman"/>
          <w:sz w:val="24"/>
          <w:szCs w:val="24"/>
          <w:lang w:val="vi-VN" w:eastAsia="vi-VN"/>
        </w:rPr>
      </w:pPr>
      <w:r w:rsidRPr="006109B6">
        <w:rPr>
          <w:rFonts w:ascii="Times New Roman" w:eastAsia="Times New Roman" w:hAnsi="Times New Roman" w:cs="Times New Roman"/>
          <w:b/>
          <w:bCs/>
          <w:color w:val="000000"/>
          <w:sz w:val="24"/>
          <w:szCs w:val="24"/>
          <w:lang w:val="vi-VN" w:eastAsia="vi-VN"/>
        </w:rPr>
        <w:t>HƯỚNG DẪN</w:t>
      </w:r>
    </w:p>
    <w:p w:rsidR="006109B6" w:rsidRPr="006109B6" w:rsidRDefault="006109B6" w:rsidP="006109B6">
      <w:pPr>
        <w:spacing w:before="100" w:beforeAutospacing="1" w:after="100" w:afterAutospacing="1" w:line="240" w:lineRule="auto"/>
        <w:jc w:val="center"/>
        <w:rPr>
          <w:rFonts w:ascii="Times New Roman" w:eastAsia="Times New Roman" w:hAnsi="Times New Roman" w:cs="Times New Roman"/>
          <w:sz w:val="24"/>
          <w:szCs w:val="24"/>
          <w:lang w:val="vi-VN" w:eastAsia="vi-VN"/>
        </w:rPr>
      </w:pPr>
      <w:r w:rsidRPr="006109B6">
        <w:rPr>
          <w:rFonts w:ascii="Times New Roman" w:eastAsia="Times New Roman" w:hAnsi="Times New Roman" w:cs="Times New Roman"/>
          <w:b/>
          <w:bCs/>
          <w:color w:val="000000"/>
          <w:sz w:val="24"/>
          <w:szCs w:val="24"/>
          <w:lang w:val="vi-VN" w:eastAsia="vi-VN"/>
        </w:rPr>
        <w:t>THỰC HIỆN MỘT SỐ ĐIỀU CỦA QUY ĐỊNH SỐ 181- QĐ/TW NGÀY 30-3-2013 CỦA BỘ CHÍNH TRỊ VỀ XỬ LÝ KỶ LUẬT ĐẢNG VIÊN VI PHẠM</w:t>
      </w:r>
    </w:p>
    <w:p w:rsidR="006109B6" w:rsidRPr="006109B6" w:rsidRDefault="006109B6" w:rsidP="006109B6">
      <w:pPr>
        <w:spacing w:before="100" w:beforeAutospacing="1" w:after="100" w:afterAutospacing="1" w:line="240" w:lineRule="auto"/>
        <w:jc w:val="both"/>
        <w:rPr>
          <w:rFonts w:ascii="Times New Roman" w:eastAsia="Times New Roman" w:hAnsi="Times New Roman" w:cs="Times New Roman"/>
          <w:lang w:val="vi-VN" w:eastAsia="vi-VN"/>
        </w:rPr>
      </w:pPr>
      <w:r w:rsidRPr="006109B6">
        <w:rPr>
          <w:rFonts w:ascii="Times New Roman" w:eastAsia="Times New Roman" w:hAnsi="Times New Roman" w:cs="Times New Roman"/>
          <w:i/>
          <w:iCs/>
          <w:color w:val="000000"/>
          <w:lang w:val="vi-VN" w:eastAsia="vi-VN"/>
        </w:rPr>
        <w:t>Căn cứ Quy chế làm việc của Ủy ban Kiểm tra Trung ương khóa XI;</w:t>
      </w:r>
    </w:p>
    <w:p w:rsidR="006109B6" w:rsidRPr="006109B6" w:rsidRDefault="006109B6" w:rsidP="006109B6">
      <w:pPr>
        <w:spacing w:before="100" w:beforeAutospacing="1" w:after="100" w:afterAutospacing="1" w:line="240" w:lineRule="auto"/>
        <w:jc w:val="both"/>
        <w:rPr>
          <w:rFonts w:ascii="Times New Roman" w:eastAsia="Times New Roman" w:hAnsi="Times New Roman" w:cs="Times New Roman"/>
          <w:lang w:val="vi-VN" w:eastAsia="vi-VN"/>
        </w:rPr>
      </w:pPr>
      <w:r w:rsidRPr="006109B6">
        <w:rPr>
          <w:rFonts w:ascii="Times New Roman" w:eastAsia="Times New Roman" w:hAnsi="Times New Roman" w:cs="Times New Roman"/>
          <w:i/>
          <w:iCs/>
          <w:color w:val="000000"/>
          <w:lang w:val="vi-VN" w:eastAsia="vi-VN"/>
        </w:rPr>
        <w:t>Căn cứ Quy định số 181-QĐ/TW ngày 30-3-2013 của Bộ Chính trị về xử lý kỷ luật đảng viên vi phạm;</w:t>
      </w:r>
    </w:p>
    <w:p w:rsidR="006109B6" w:rsidRPr="006109B6" w:rsidRDefault="006109B6" w:rsidP="006109B6">
      <w:pPr>
        <w:spacing w:before="100" w:beforeAutospacing="1" w:after="100" w:afterAutospacing="1" w:line="240" w:lineRule="auto"/>
        <w:jc w:val="both"/>
        <w:rPr>
          <w:rFonts w:ascii="Times New Roman" w:eastAsia="Times New Roman" w:hAnsi="Times New Roman" w:cs="Times New Roman"/>
          <w:lang w:val="vi-VN" w:eastAsia="vi-VN"/>
        </w:rPr>
      </w:pPr>
      <w:r w:rsidRPr="006109B6">
        <w:rPr>
          <w:rFonts w:ascii="Times New Roman" w:eastAsia="Times New Roman" w:hAnsi="Times New Roman" w:cs="Times New Roman"/>
          <w:i/>
          <w:iCs/>
          <w:color w:val="000000"/>
          <w:lang w:val="vi-VN" w:eastAsia="vi-VN"/>
        </w:rPr>
        <w:t>Ủy ban Kiểm tra Trung ương hướng dẫn cụ thể một số điều của Quy định như sau:</w:t>
      </w:r>
    </w:p>
    <w:p w:rsidR="006109B6" w:rsidRPr="006109B6" w:rsidRDefault="006109B6" w:rsidP="006109B6">
      <w:pPr>
        <w:spacing w:before="100" w:beforeAutospacing="1" w:after="100" w:afterAutospacing="1" w:line="240" w:lineRule="auto"/>
        <w:jc w:val="both"/>
        <w:rPr>
          <w:rFonts w:ascii="Times New Roman" w:eastAsia="Times New Roman" w:hAnsi="Times New Roman" w:cs="Times New Roman"/>
          <w:lang w:val="vi-VN" w:eastAsia="vi-VN"/>
        </w:rPr>
      </w:pPr>
      <w:r w:rsidRPr="006109B6">
        <w:rPr>
          <w:rFonts w:ascii="Times New Roman" w:eastAsia="Times New Roman" w:hAnsi="Times New Roman" w:cs="Times New Roman"/>
          <w:b/>
          <w:bCs/>
          <w:color w:val="000000"/>
          <w:lang w:val="vi-VN" w:eastAsia="vi-VN"/>
        </w:rPr>
        <w:t>I. GIẢI THÍCH TỪ NGỮ</w:t>
      </w:r>
    </w:p>
    <w:p w:rsidR="006109B6" w:rsidRPr="006109B6" w:rsidRDefault="006109B6" w:rsidP="006109B6">
      <w:pPr>
        <w:spacing w:before="100" w:beforeAutospacing="1" w:after="100" w:afterAutospacing="1" w:line="240" w:lineRule="auto"/>
        <w:jc w:val="both"/>
        <w:rPr>
          <w:rFonts w:ascii="Times New Roman" w:eastAsia="Times New Roman" w:hAnsi="Times New Roman" w:cs="Times New Roman"/>
          <w:lang w:val="vi-VN" w:eastAsia="vi-VN"/>
        </w:rPr>
      </w:pPr>
      <w:r w:rsidRPr="006109B6">
        <w:rPr>
          <w:rFonts w:ascii="Times New Roman" w:eastAsia="Times New Roman" w:hAnsi="Times New Roman" w:cs="Times New Roman"/>
          <w:color w:val="000000"/>
          <w:lang w:val="vi-VN" w:eastAsia="vi-VN"/>
        </w:rPr>
        <w:t>Ngoài những nội dung giải thích từ ngữ tại Điều 5 trong Quy định số 181-QĐ/TW ngày 30-3-2013 của Bộ Chính trị về xử lý kỷ luật đảng viên vi phạm, các từ ngữ dưới đây được hiểu như sau:</w:t>
      </w:r>
    </w:p>
    <w:p w:rsidR="006109B6" w:rsidRPr="006109B6" w:rsidRDefault="006109B6" w:rsidP="006109B6">
      <w:pPr>
        <w:spacing w:before="100" w:beforeAutospacing="1" w:after="100" w:afterAutospacing="1" w:line="240" w:lineRule="auto"/>
        <w:jc w:val="both"/>
        <w:rPr>
          <w:rFonts w:ascii="Times New Roman" w:eastAsia="Times New Roman" w:hAnsi="Times New Roman" w:cs="Times New Roman"/>
          <w:lang w:val="vi-VN" w:eastAsia="vi-VN"/>
        </w:rPr>
      </w:pPr>
      <w:r w:rsidRPr="006109B6">
        <w:rPr>
          <w:rFonts w:ascii="Times New Roman" w:eastAsia="Times New Roman" w:hAnsi="Times New Roman" w:cs="Times New Roman"/>
          <w:color w:val="000000"/>
          <w:lang w:val="vi-VN" w:eastAsia="vi-VN"/>
        </w:rPr>
        <w:t xml:space="preserve">1. </w:t>
      </w:r>
      <w:r w:rsidRPr="006109B6">
        <w:rPr>
          <w:rFonts w:ascii="Times New Roman" w:eastAsia="Times New Roman" w:hAnsi="Times New Roman" w:cs="Times New Roman"/>
          <w:i/>
          <w:iCs/>
          <w:color w:val="000000"/>
          <w:lang w:val="vi-VN" w:eastAsia="vi-VN"/>
        </w:rPr>
        <w:t>Người đứng đầu</w:t>
      </w:r>
      <w:r w:rsidRPr="006109B6">
        <w:rPr>
          <w:rFonts w:ascii="Times New Roman" w:eastAsia="Times New Roman" w:hAnsi="Times New Roman" w:cs="Times New Roman"/>
          <w:color w:val="000000"/>
          <w:lang w:val="vi-VN" w:eastAsia="vi-VN"/>
        </w:rPr>
        <w:t xml:space="preserve"> là người chịu trách nhiệm cao nhất trong các tổ chức (cấp ủy, tổ chức đảng, cơ quan, đơn vị) trong lãnh đạo, chỉ đạo, tổ chức thực hiện nhiệm vụ của các tổ chức đó theo chức trách, nhiệm vụ, quyền hạn được giao.</w:t>
      </w:r>
    </w:p>
    <w:p w:rsidR="006109B6" w:rsidRPr="006109B6" w:rsidRDefault="006109B6" w:rsidP="006109B6">
      <w:pPr>
        <w:spacing w:before="100" w:beforeAutospacing="1" w:after="100" w:afterAutospacing="1" w:line="240" w:lineRule="auto"/>
        <w:jc w:val="both"/>
        <w:rPr>
          <w:rFonts w:ascii="Times New Roman" w:eastAsia="Times New Roman" w:hAnsi="Times New Roman" w:cs="Times New Roman"/>
          <w:lang w:val="vi-VN" w:eastAsia="vi-VN"/>
        </w:rPr>
      </w:pPr>
      <w:r w:rsidRPr="006109B6">
        <w:rPr>
          <w:rFonts w:ascii="Times New Roman" w:eastAsia="Times New Roman" w:hAnsi="Times New Roman" w:cs="Times New Roman"/>
          <w:color w:val="000000"/>
          <w:lang w:val="vi-VN" w:eastAsia="vi-VN"/>
        </w:rPr>
        <w:t>Đối với các tổ chức hoạt động theo cơ chế tập thể, biểu quyết theo đa số (Ủy ban, Hội đồng quản trị, Hội đồng quản lý... ) thì Chủ tịch được coi như là người đứng đầu, Phó Chủ tịch (chuyên trách hoặc không chuyên trách) được coi như là cấp phó của người đứng đầu.</w:t>
      </w:r>
    </w:p>
    <w:p w:rsidR="006109B6" w:rsidRPr="006109B6" w:rsidRDefault="006109B6" w:rsidP="006109B6">
      <w:pPr>
        <w:spacing w:before="100" w:beforeAutospacing="1" w:after="100" w:afterAutospacing="1" w:line="240" w:lineRule="auto"/>
        <w:jc w:val="both"/>
        <w:rPr>
          <w:rFonts w:ascii="Times New Roman" w:eastAsia="Times New Roman" w:hAnsi="Times New Roman" w:cs="Times New Roman"/>
          <w:lang w:val="vi-VN" w:eastAsia="vi-VN"/>
        </w:rPr>
      </w:pPr>
      <w:r w:rsidRPr="006109B6">
        <w:rPr>
          <w:rFonts w:ascii="Times New Roman" w:eastAsia="Times New Roman" w:hAnsi="Times New Roman" w:cs="Times New Roman"/>
          <w:color w:val="000000"/>
          <w:highlight w:val="yellow"/>
          <w:lang w:val="vi-VN" w:eastAsia="vi-VN"/>
        </w:rPr>
        <w:t xml:space="preserve">2. </w:t>
      </w:r>
      <w:r w:rsidRPr="006109B6">
        <w:rPr>
          <w:rFonts w:ascii="Times New Roman" w:eastAsia="Times New Roman" w:hAnsi="Times New Roman" w:cs="Times New Roman"/>
          <w:i/>
          <w:iCs/>
          <w:color w:val="000000"/>
          <w:highlight w:val="yellow"/>
          <w:lang w:val="vi-VN" w:eastAsia="vi-VN"/>
        </w:rPr>
        <w:t>Cấp phó của người đứng đầu</w:t>
      </w:r>
      <w:r w:rsidRPr="006109B6">
        <w:rPr>
          <w:rFonts w:ascii="Times New Roman" w:eastAsia="Times New Roman" w:hAnsi="Times New Roman" w:cs="Times New Roman"/>
          <w:color w:val="000000"/>
          <w:highlight w:val="yellow"/>
          <w:lang w:val="vi-VN" w:eastAsia="vi-VN"/>
        </w:rPr>
        <w:t xml:space="preserve"> là người được phân công giúp người đứng đầu phụ trách lãnh đạo, chỉ đạo, quản lý, tổ chức thực hiện chức năng, nhiệm vụ, quyền hạn của tổ chức (cấp ủy, tổ chức đảng, cơ quan, đơn vị) phải chịu trách nhiệm như người đứng đầu về chức trách, nhiệm vụ được giao.</w:t>
      </w:r>
      <w:bookmarkStart w:id="0" w:name="_GoBack"/>
      <w:bookmarkEnd w:id="0"/>
    </w:p>
    <w:p w:rsidR="006109B6" w:rsidRPr="006109B6" w:rsidRDefault="006109B6" w:rsidP="006109B6">
      <w:pPr>
        <w:spacing w:before="100" w:beforeAutospacing="1" w:after="100" w:afterAutospacing="1" w:line="240" w:lineRule="auto"/>
        <w:jc w:val="both"/>
        <w:rPr>
          <w:rFonts w:ascii="Times New Roman" w:eastAsia="Times New Roman" w:hAnsi="Times New Roman" w:cs="Times New Roman"/>
          <w:lang w:val="vi-VN" w:eastAsia="vi-VN"/>
        </w:rPr>
      </w:pPr>
      <w:r w:rsidRPr="006109B6">
        <w:rPr>
          <w:rFonts w:ascii="Times New Roman" w:eastAsia="Times New Roman" w:hAnsi="Times New Roman" w:cs="Times New Roman"/>
          <w:color w:val="000000"/>
          <w:lang w:val="vi-VN" w:eastAsia="vi-VN"/>
        </w:rPr>
        <w:t xml:space="preserve">3. </w:t>
      </w:r>
      <w:r w:rsidRPr="006109B6">
        <w:rPr>
          <w:rFonts w:ascii="Times New Roman" w:eastAsia="Times New Roman" w:hAnsi="Times New Roman" w:cs="Times New Roman"/>
          <w:i/>
          <w:iCs/>
          <w:color w:val="000000"/>
          <w:lang w:val="vi-VN" w:eastAsia="vi-VN"/>
        </w:rPr>
        <w:t>Cán bộ dưới quyền</w:t>
      </w:r>
      <w:r w:rsidRPr="006109B6">
        <w:rPr>
          <w:rFonts w:ascii="Times New Roman" w:eastAsia="Times New Roman" w:hAnsi="Times New Roman" w:cs="Times New Roman"/>
          <w:color w:val="000000"/>
          <w:lang w:val="vi-VN" w:eastAsia="vi-VN"/>
        </w:rPr>
        <w:t xml:space="preserve"> (mà người đứng đầu phải chịu trách nhiệm liên đới) là cán bộ, công chức, viên chức, nhân viên hoặc sĩ quan, hạ sĩ quan, chiến sĩ trong lực lượng vũ trang ở trong tổ chức, cơ quan, đơn vị mà đảng viên đó là cấp trưởng, cấp phó hoặc cấp ủy viên được phân công trực tiếp phụ trách.</w:t>
      </w:r>
    </w:p>
    <w:p w:rsidR="006109B6" w:rsidRPr="006109B6" w:rsidRDefault="006109B6" w:rsidP="006109B6">
      <w:pPr>
        <w:spacing w:before="100" w:beforeAutospacing="1" w:after="100" w:afterAutospacing="1" w:line="240" w:lineRule="auto"/>
        <w:jc w:val="both"/>
        <w:rPr>
          <w:rFonts w:ascii="Times New Roman" w:eastAsia="Times New Roman" w:hAnsi="Times New Roman" w:cs="Times New Roman"/>
          <w:lang w:val="vi-VN" w:eastAsia="vi-VN"/>
        </w:rPr>
      </w:pPr>
      <w:r w:rsidRPr="006109B6">
        <w:rPr>
          <w:rFonts w:ascii="Times New Roman" w:eastAsia="Times New Roman" w:hAnsi="Times New Roman" w:cs="Times New Roman"/>
          <w:color w:val="000000"/>
          <w:lang w:val="vi-VN" w:eastAsia="vi-VN"/>
        </w:rPr>
        <w:t xml:space="preserve">4. </w:t>
      </w:r>
      <w:r w:rsidRPr="006109B6">
        <w:rPr>
          <w:rFonts w:ascii="Times New Roman" w:eastAsia="Times New Roman" w:hAnsi="Times New Roman" w:cs="Times New Roman"/>
          <w:i/>
          <w:iCs/>
          <w:color w:val="000000"/>
          <w:lang w:val="vi-VN" w:eastAsia="vi-VN"/>
        </w:rPr>
        <w:t>Trách nhiệm của đảng viên:</w:t>
      </w:r>
    </w:p>
    <w:p w:rsidR="006109B6" w:rsidRPr="006109B6" w:rsidRDefault="006109B6" w:rsidP="006109B6">
      <w:pPr>
        <w:spacing w:before="100" w:beforeAutospacing="1" w:after="100" w:afterAutospacing="1" w:line="240" w:lineRule="auto"/>
        <w:jc w:val="both"/>
        <w:rPr>
          <w:rFonts w:ascii="Times New Roman" w:eastAsia="Times New Roman" w:hAnsi="Times New Roman" w:cs="Times New Roman"/>
          <w:lang w:val="vi-VN" w:eastAsia="vi-VN"/>
        </w:rPr>
      </w:pPr>
      <w:r w:rsidRPr="006109B6">
        <w:rPr>
          <w:rFonts w:ascii="Times New Roman" w:eastAsia="Times New Roman" w:hAnsi="Times New Roman" w:cs="Times New Roman"/>
          <w:i/>
          <w:iCs/>
          <w:color w:val="000000"/>
          <w:lang w:val="vi-VN" w:eastAsia="vi-VN"/>
        </w:rPr>
        <w:t>a) Trách nhiệm trực tiếp</w:t>
      </w:r>
      <w:r w:rsidRPr="006109B6">
        <w:rPr>
          <w:rFonts w:ascii="Times New Roman" w:eastAsia="Times New Roman" w:hAnsi="Times New Roman" w:cs="Times New Roman"/>
          <w:color w:val="000000"/>
          <w:lang w:val="vi-VN" w:eastAsia="vi-VN"/>
        </w:rPr>
        <w:t>: là trách nhiệm đối với hành vi của mình trong lãnh đạo, chỉ đạo, quản lý, phụ trách, tổ chức thực hiện chức trách, nhiệm vụ được giao.</w:t>
      </w:r>
    </w:p>
    <w:p w:rsidR="006109B6" w:rsidRPr="006109B6" w:rsidRDefault="006109B6" w:rsidP="006109B6">
      <w:pPr>
        <w:spacing w:before="100" w:beforeAutospacing="1" w:after="100" w:afterAutospacing="1" w:line="240" w:lineRule="auto"/>
        <w:jc w:val="both"/>
        <w:rPr>
          <w:rFonts w:ascii="Times New Roman" w:eastAsia="Times New Roman" w:hAnsi="Times New Roman" w:cs="Times New Roman"/>
          <w:lang w:val="vi-VN" w:eastAsia="vi-VN"/>
        </w:rPr>
      </w:pPr>
      <w:r w:rsidRPr="006109B6">
        <w:rPr>
          <w:rFonts w:ascii="Times New Roman" w:eastAsia="Times New Roman" w:hAnsi="Times New Roman" w:cs="Times New Roman"/>
          <w:i/>
          <w:iCs/>
          <w:color w:val="000000"/>
          <w:lang w:val="vi-VN" w:eastAsia="vi-VN"/>
        </w:rPr>
        <w:t>b)</w:t>
      </w:r>
      <w:r w:rsidRPr="006109B6">
        <w:rPr>
          <w:rFonts w:ascii="Times New Roman" w:eastAsia="Times New Roman" w:hAnsi="Times New Roman" w:cs="Times New Roman"/>
          <w:color w:val="000000"/>
          <w:lang w:val="vi-VN" w:eastAsia="vi-VN"/>
        </w:rPr>
        <w:t xml:space="preserve"> </w:t>
      </w:r>
      <w:r w:rsidRPr="006109B6">
        <w:rPr>
          <w:rFonts w:ascii="Times New Roman" w:eastAsia="Times New Roman" w:hAnsi="Times New Roman" w:cs="Times New Roman"/>
          <w:i/>
          <w:iCs/>
          <w:color w:val="000000"/>
          <w:lang w:val="vi-VN" w:eastAsia="vi-VN"/>
        </w:rPr>
        <w:t>Trách nhiệm liên đới</w:t>
      </w:r>
      <w:r w:rsidRPr="006109B6">
        <w:rPr>
          <w:rFonts w:ascii="Times New Roman" w:eastAsia="Times New Roman" w:hAnsi="Times New Roman" w:cs="Times New Roman"/>
          <w:color w:val="000000"/>
          <w:lang w:val="vi-VN" w:eastAsia="vi-VN"/>
        </w:rPr>
        <w:t>: là trách nhiệm của người đứng đầu khi để xảy ra vi phạm trong lĩnh vực công tác được giao phụ trách hoặc trong cơ quan, tổ chức, đơn vị cấp dưới trực tiếp phụ trách hoặc khi cán bộ dưới quyền trực tiếp quản lý, phụ trách vi phạm.</w:t>
      </w:r>
    </w:p>
    <w:p w:rsidR="006109B6" w:rsidRPr="006109B6" w:rsidRDefault="006109B6" w:rsidP="006109B6">
      <w:pPr>
        <w:spacing w:before="100" w:beforeAutospacing="1" w:after="100" w:afterAutospacing="1" w:line="240" w:lineRule="auto"/>
        <w:jc w:val="both"/>
        <w:rPr>
          <w:rFonts w:ascii="Times New Roman" w:eastAsia="Times New Roman" w:hAnsi="Times New Roman" w:cs="Times New Roman"/>
          <w:lang w:val="vi-VN" w:eastAsia="vi-VN"/>
        </w:rPr>
      </w:pPr>
      <w:r w:rsidRPr="006109B6">
        <w:rPr>
          <w:rFonts w:ascii="Times New Roman" w:eastAsia="Times New Roman" w:hAnsi="Times New Roman" w:cs="Times New Roman"/>
          <w:color w:val="000000"/>
          <w:lang w:val="vi-VN" w:eastAsia="vi-VN"/>
        </w:rPr>
        <w:t xml:space="preserve">5. </w:t>
      </w:r>
      <w:r w:rsidRPr="006109B6">
        <w:rPr>
          <w:rFonts w:ascii="Times New Roman" w:eastAsia="Times New Roman" w:hAnsi="Times New Roman" w:cs="Times New Roman"/>
          <w:i/>
          <w:iCs/>
          <w:color w:val="000000"/>
          <w:lang w:val="vi-VN" w:eastAsia="vi-VN"/>
        </w:rPr>
        <w:t>Thiếu trách nhiệm:</w:t>
      </w:r>
      <w:r w:rsidRPr="006109B6">
        <w:rPr>
          <w:rFonts w:ascii="Times New Roman" w:eastAsia="Times New Roman" w:hAnsi="Times New Roman" w:cs="Times New Roman"/>
          <w:color w:val="000000"/>
          <w:lang w:val="vi-VN" w:eastAsia="vi-VN"/>
        </w:rPr>
        <w:t xml:space="preserve"> là việc đảng viên thực hiện không đầy đủ, không đúng chức trách, nhiệm vụ; không đúng nguyên tắc, thủ tục, quy trình, thời hạn theo quy định.</w:t>
      </w:r>
    </w:p>
    <w:p w:rsidR="006109B6" w:rsidRPr="006109B6" w:rsidRDefault="006109B6" w:rsidP="006109B6">
      <w:pPr>
        <w:spacing w:before="100" w:beforeAutospacing="1" w:after="100" w:afterAutospacing="1" w:line="240" w:lineRule="auto"/>
        <w:jc w:val="both"/>
        <w:rPr>
          <w:rFonts w:ascii="Times New Roman" w:eastAsia="Times New Roman" w:hAnsi="Times New Roman" w:cs="Times New Roman"/>
          <w:lang w:val="vi-VN" w:eastAsia="vi-VN"/>
        </w:rPr>
      </w:pPr>
      <w:r w:rsidRPr="006109B6">
        <w:rPr>
          <w:rFonts w:ascii="Times New Roman" w:eastAsia="Times New Roman" w:hAnsi="Times New Roman" w:cs="Times New Roman"/>
          <w:color w:val="000000"/>
          <w:lang w:val="vi-VN" w:eastAsia="vi-VN"/>
        </w:rPr>
        <w:t xml:space="preserve">6. </w:t>
      </w:r>
      <w:r w:rsidRPr="006109B6">
        <w:rPr>
          <w:rFonts w:ascii="Times New Roman" w:eastAsia="Times New Roman" w:hAnsi="Times New Roman" w:cs="Times New Roman"/>
          <w:i/>
          <w:iCs/>
          <w:color w:val="000000"/>
          <w:lang w:val="vi-VN" w:eastAsia="vi-VN"/>
        </w:rPr>
        <w:t>Trách nhiệm hình sự:</w:t>
      </w:r>
      <w:r w:rsidRPr="006109B6">
        <w:rPr>
          <w:rFonts w:ascii="Times New Roman" w:eastAsia="Times New Roman" w:hAnsi="Times New Roman" w:cs="Times New Roman"/>
          <w:color w:val="000000"/>
          <w:lang w:val="vi-VN" w:eastAsia="vi-VN"/>
        </w:rPr>
        <w:t xml:space="preserve"> là trách nhiệm của người phạm tội phải chịu sự tác động của các biện pháp cưỡng chế của Nhà nước, chịu các hình phạt do Bộ Luật Hình sự quy định.</w:t>
      </w:r>
    </w:p>
    <w:p w:rsidR="002526A5" w:rsidRDefault="002526A5"/>
    <w:sectPr w:rsidR="002526A5" w:rsidSect="006109B6">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09B6"/>
    <w:rsid w:val="002526A5"/>
    <w:rsid w:val="006109B6"/>
    <w:rsid w:val="00EB6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384</Words>
  <Characters>2191</Characters>
  <Application>Microsoft Office Word</Application>
  <DocSecurity>0</DocSecurity>
  <Lines>18</Lines>
  <Paragraphs>5</Paragraphs>
  <ScaleCrop>false</ScaleCrop>
  <Company/>
  <LinksUpToDate>false</LinksUpToDate>
  <CharactersWithSpaces>2570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WELCOME</cp:lastModifiedBy>
  <cp:revision>2</cp:revision>
  <dcterms:created xsi:type="dcterms:W3CDTF">2016-07-01T00:10:00Z</dcterms:created>
  <dcterms:modified xsi:type="dcterms:W3CDTF">2016-07-01T00:11:00Z</dcterms:modified>
</cp:coreProperties>
</file>